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09095" w14:textId="105E40BE" w:rsidR="00D163CE" w:rsidRPr="003C6007" w:rsidRDefault="00166782" w:rsidP="00166782">
      <w:pPr>
        <w:jc w:val="center"/>
        <w:rPr>
          <w:b/>
          <w:sz w:val="28"/>
          <w:szCs w:val="28"/>
        </w:rPr>
      </w:pPr>
      <w:r w:rsidRPr="003C6007">
        <w:rPr>
          <w:b/>
          <w:sz w:val="28"/>
          <w:szCs w:val="28"/>
        </w:rPr>
        <w:t>B</w:t>
      </w:r>
      <w:r w:rsidR="003F045B">
        <w:rPr>
          <w:b/>
          <w:sz w:val="28"/>
          <w:szCs w:val="28"/>
        </w:rPr>
        <w:t xml:space="preserve">ISHOP’S </w:t>
      </w:r>
      <w:r w:rsidRPr="003C6007">
        <w:rPr>
          <w:b/>
          <w:sz w:val="28"/>
          <w:szCs w:val="28"/>
        </w:rPr>
        <w:t>C</w:t>
      </w:r>
      <w:r w:rsidR="003F045B">
        <w:rPr>
          <w:b/>
          <w:sz w:val="28"/>
          <w:szCs w:val="28"/>
        </w:rPr>
        <w:t>ASTLE</w:t>
      </w:r>
      <w:bookmarkStart w:id="0" w:name="_GoBack"/>
      <w:bookmarkEnd w:id="0"/>
      <w:r w:rsidRPr="003C6007">
        <w:rPr>
          <w:b/>
          <w:sz w:val="28"/>
          <w:szCs w:val="28"/>
        </w:rPr>
        <w:t xml:space="preserve"> TOWN COUNCIL BRIEFING PAPER ON </w:t>
      </w:r>
      <w:r w:rsidR="003C6007">
        <w:rPr>
          <w:b/>
          <w:sz w:val="28"/>
          <w:szCs w:val="28"/>
        </w:rPr>
        <w:br/>
      </w:r>
      <w:r w:rsidRPr="003C6007">
        <w:rPr>
          <w:b/>
          <w:sz w:val="28"/>
          <w:szCs w:val="28"/>
        </w:rPr>
        <w:t>RIVER POLLUTION MONITORING ON THE RIVER KEMP</w:t>
      </w:r>
      <w:r w:rsidR="00F8691E">
        <w:rPr>
          <w:b/>
          <w:sz w:val="28"/>
          <w:szCs w:val="28"/>
        </w:rPr>
        <w:br/>
      </w:r>
    </w:p>
    <w:p w14:paraId="5AB2FA37" w14:textId="5D46FCAF" w:rsidR="00D66795" w:rsidRDefault="00D66795" w:rsidP="00CC056F">
      <w:pPr>
        <w:spacing w:after="0" w:line="240" w:lineRule="auto"/>
        <w:textAlignment w:val="baseline"/>
        <w:rPr>
          <w:rFonts w:ascii="Candara" w:eastAsia="Times New Roman" w:hAnsi="Candara" w:cs="Calibri"/>
          <w:b/>
          <w:bCs/>
          <w:color w:val="000000"/>
          <w:sz w:val="24"/>
          <w:szCs w:val="24"/>
        </w:rPr>
      </w:pPr>
      <w:r w:rsidRPr="001572E7">
        <w:rPr>
          <w:rFonts w:ascii="Candara" w:eastAsia="Times New Roman" w:hAnsi="Candara" w:cs="Calibri"/>
          <w:b/>
          <w:bCs/>
          <w:color w:val="000000"/>
          <w:sz w:val="28"/>
          <w:szCs w:val="28"/>
        </w:rPr>
        <w:t>Why might the Town Council take an interest in river monitoring?</w:t>
      </w:r>
    </w:p>
    <w:p w14:paraId="6FA04364" w14:textId="556B374A" w:rsidR="00D66795" w:rsidRDefault="00D66795" w:rsidP="00D66795">
      <w:pPr>
        <w:pStyle w:val="ListParagraph"/>
        <w:numPr>
          <w:ilvl w:val="0"/>
          <w:numId w:val="1"/>
        </w:numPr>
        <w:spacing w:after="0" w:line="240" w:lineRule="auto"/>
        <w:textAlignment w:val="baseline"/>
        <w:rPr>
          <w:rFonts w:ascii="Candara" w:eastAsia="Times New Roman" w:hAnsi="Candara" w:cs="Calibri"/>
          <w:color w:val="000000"/>
          <w:sz w:val="24"/>
          <w:szCs w:val="24"/>
        </w:rPr>
      </w:pPr>
      <w:r w:rsidRPr="00D66795">
        <w:rPr>
          <w:rFonts w:ascii="Candara" w:eastAsia="Times New Roman" w:hAnsi="Candara" w:cs="Calibri"/>
          <w:color w:val="000000"/>
          <w:sz w:val="24"/>
          <w:szCs w:val="24"/>
        </w:rPr>
        <w:t>As we know, the water quality in the Clun is a critical</w:t>
      </w:r>
      <w:r>
        <w:rPr>
          <w:rFonts w:ascii="Candara" w:eastAsia="Times New Roman" w:hAnsi="Candara" w:cs="Calibri"/>
          <w:color w:val="000000"/>
          <w:sz w:val="24"/>
          <w:szCs w:val="24"/>
        </w:rPr>
        <w:t xml:space="preserve"> delaying factor in </w:t>
      </w:r>
      <w:r w:rsidR="006F5308">
        <w:rPr>
          <w:rFonts w:ascii="Candara" w:eastAsia="Times New Roman" w:hAnsi="Candara" w:cs="Calibri"/>
          <w:color w:val="000000"/>
          <w:sz w:val="24"/>
          <w:szCs w:val="24"/>
        </w:rPr>
        <w:t>any further development in the T</w:t>
      </w:r>
      <w:r>
        <w:rPr>
          <w:rFonts w:ascii="Candara" w:eastAsia="Times New Roman" w:hAnsi="Candara" w:cs="Calibri"/>
          <w:color w:val="000000"/>
          <w:sz w:val="24"/>
          <w:szCs w:val="24"/>
        </w:rPr>
        <w:t>own</w:t>
      </w:r>
      <w:r w:rsidR="00F73F5B">
        <w:rPr>
          <w:rFonts w:ascii="Candara" w:eastAsia="Times New Roman" w:hAnsi="Candara" w:cs="Calibri"/>
          <w:color w:val="000000"/>
          <w:sz w:val="24"/>
          <w:szCs w:val="24"/>
        </w:rPr>
        <w:t>.</w:t>
      </w:r>
    </w:p>
    <w:p w14:paraId="0EC13B8F" w14:textId="00E3B0B9" w:rsidR="00D66795" w:rsidRDefault="00D66795" w:rsidP="00D66795">
      <w:pPr>
        <w:pStyle w:val="ListParagraph"/>
        <w:numPr>
          <w:ilvl w:val="0"/>
          <w:numId w:val="1"/>
        </w:numPr>
        <w:spacing w:after="0" w:line="240" w:lineRule="auto"/>
        <w:textAlignment w:val="baseline"/>
        <w:rPr>
          <w:rFonts w:ascii="Candara" w:eastAsia="Times New Roman" w:hAnsi="Candara" w:cs="Calibri"/>
          <w:color w:val="000000"/>
          <w:sz w:val="24"/>
          <w:szCs w:val="24"/>
        </w:rPr>
      </w:pPr>
      <w:r>
        <w:rPr>
          <w:rFonts w:ascii="Candara" w:eastAsia="Times New Roman" w:hAnsi="Candara" w:cs="Calibri"/>
          <w:color w:val="000000"/>
          <w:sz w:val="24"/>
          <w:szCs w:val="24"/>
        </w:rPr>
        <w:t>Also, Severn Trent’s plans for diverting sewage has created a lot of interest and outrage among local citizens about river water quality.</w:t>
      </w:r>
    </w:p>
    <w:p w14:paraId="15990B7B" w14:textId="6E472EAB" w:rsidR="00D66795" w:rsidRDefault="00D66795" w:rsidP="00D66795">
      <w:pPr>
        <w:spacing w:after="0" w:line="240" w:lineRule="auto"/>
        <w:ind w:left="360"/>
        <w:textAlignment w:val="baseline"/>
        <w:rPr>
          <w:rFonts w:ascii="Candara" w:eastAsia="Times New Roman" w:hAnsi="Candara" w:cs="Calibri"/>
          <w:color w:val="000000"/>
          <w:sz w:val="24"/>
          <w:szCs w:val="24"/>
        </w:rPr>
      </w:pPr>
      <w:r>
        <w:rPr>
          <w:rFonts w:ascii="Candara" w:eastAsia="Times New Roman" w:hAnsi="Candara" w:cs="Calibri"/>
          <w:color w:val="000000"/>
          <w:sz w:val="24"/>
          <w:szCs w:val="24"/>
        </w:rPr>
        <w:t>For these reasons it should be useful for the Town Council to stay well-informed</w:t>
      </w:r>
      <w:r w:rsidR="002103BC">
        <w:rPr>
          <w:rFonts w:ascii="Candara" w:eastAsia="Times New Roman" w:hAnsi="Candara" w:cs="Calibri"/>
          <w:color w:val="000000"/>
          <w:sz w:val="24"/>
          <w:szCs w:val="24"/>
        </w:rPr>
        <w:t xml:space="preserve"> and up-to-date</w:t>
      </w:r>
      <w:r>
        <w:rPr>
          <w:rFonts w:ascii="Candara" w:eastAsia="Times New Roman" w:hAnsi="Candara" w:cs="Calibri"/>
          <w:color w:val="000000"/>
          <w:sz w:val="24"/>
          <w:szCs w:val="24"/>
        </w:rPr>
        <w:t>.</w:t>
      </w:r>
    </w:p>
    <w:p w14:paraId="58203100" w14:textId="77777777" w:rsidR="00D66795" w:rsidRDefault="00D66795" w:rsidP="00D66795">
      <w:pPr>
        <w:spacing w:after="0" w:line="240" w:lineRule="auto"/>
        <w:ind w:left="360"/>
        <w:textAlignment w:val="baseline"/>
        <w:rPr>
          <w:rFonts w:ascii="Candara" w:eastAsia="Times New Roman" w:hAnsi="Candara" w:cs="Calibri"/>
          <w:color w:val="000000"/>
          <w:sz w:val="24"/>
          <w:szCs w:val="24"/>
        </w:rPr>
      </w:pPr>
    </w:p>
    <w:p w14:paraId="5D44A379" w14:textId="47123D3A" w:rsidR="00D66795" w:rsidRDefault="00D66795" w:rsidP="00D66795">
      <w:pPr>
        <w:pStyle w:val="ListParagraph"/>
        <w:numPr>
          <w:ilvl w:val="0"/>
          <w:numId w:val="3"/>
        </w:numPr>
        <w:spacing w:after="0" w:line="240" w:lineRule="auto"/>
        <w:textAlignment w:val="baseline"/>
        <w:rPr>
          <w:rFonts w:ascii="Candara" w:eastAsia="Times New Roman" w:hAnsi="Candara" w:cs="Calibri"/>
          <w:color w:val="000000"/>
          <w:sz w:val="24"/>
          <w:szCs w:val="24"/>
        </w:rPr>
      </w:pPr>
      <w:r>
        <w:rPr>
          <w:rFonts w:ascii="Candara" w:eastAsia="Times New Roman" w:hAnsi="Candara" w:cs="Calibri"/>
          <w:color w:val="000000"/>
          <w:sz w:val="24"/>
          <w:szCs w:val="24"/>
        </w:rPr>
        <w:t xml:space="preserve">In addition, </w:t>
      </w:r>
      <w:r w:rsidR="002554BA">
        <w:rPr>
          <w:rFonts w:ascii="Candara" w:eastAsia="Times New Roman" w:hAnsi="Candara" w:cs="Calibri"/>
          <w:color w:val="000000"/>
          <w:sz w:val="24"/>
          <w:szCs w:val="24"/>
        </w:rPr>
        <w:t>any</w:t>
      </w:r>
      <w:r>
        <w:rPr>
          <w:rFonts w:ascii="Candara" w:eastAsia="Times New Roman" w:hAnsi="Candara" w:cs="Calibri"/>
          <w:color w:val="000000"/>
          <w:sz w:val="24"/>
          <w:szCs w:val="24"/>
        </w:rPr>
        <w:t xml:space="preserve"> pollutants and toxins that are dumped on our farmland</w:t>
      </w:r>
      <w:r w:rsidR="002554BA">
        <w:rPr>
          <w:rFonts w:ascii="Candara" w:eastAsia="Times New Roman" w:hAnsi="Candara" w:cs="Calibri"/>
          <w:color w:val="000000"/>
          <w:sz w:val="24"/>
          <w:szCs w:val="24"/>
        </w:rPr>
        <w:t>s</w:t>
      </w:r>
      <w:r>
        <w:rPr>
          <w:rFonts w:ascii="Candara" w:eastAsia="Times New Roman" w:hAnsi="Candara" w:cs="Calibri"/>
          <w:color w:val="000000"/>
          <w:sz w:val="24"/>
          <w:szCs w:val="24"/>
        </w:rPr>
        <w:t xml:space="preserve">, </w:t>
      </w:r>
      <w:r w:rsidR="002554BA">
        <w:rPr>
          <w:rFonts w:ascii="Candara" w:eastAsia="Times New Roman" w:hAnsi="Candara" w:cs="Calibri"/>
          <w:color w:val="000000"/>
          <w:sz w:val="24"/>
          <w:szCs w:val="24"/>
        </w:rPr>
        <w:t xml:space="preserve">countryside, </w:t>
      </w:r>
      <w:r>
        <w:rPr>
          <w:rFonts w:ascii="Candara" w:eastAsia="Times New Roman" w:hAnsi="Candara" w:cs="Calibri"/>
          <w:color w:val="000000"/>
          <w:sz w:val="24"/>
          <w:szCs w:val="24"/>
        </w:rPr>
        <w:t>roads</w:t>
      </w:r>
      <w:r w:rsidR="002554BA">
        <w:rPr>
          <w:rFonts w:ascii="Candara" w:eastAsia="Times New Roman" w:hAnsi="Candara" w:cs="Calibri"/>
          <w:color w:val="000000"/>
          <w:sz w:val="24"/>
          <w:szCs w:val="24"/>
        </w:rPr>
        <w:t>, gullies and gardens will all end up eventually in our rivers through natural runoff collected by rainwater.</w:t>
      </w:r>
      <w:r w:rsidR="002103BC">
        <w:rPr>
          <w:rFonts w:ascii="Candara" w:eastAsia="Times New Roman" w:hAnsi="Candara" w:cs="Calibri"/>
          <w:color w:val="000000"/>
          <w:sz w:val="24"/>
          <w:szCs w:val="24"/>
        </w:rPr>
        <w:t xml:space="preserve"> The recent “mystery oil leakage” is a good example.</w:t>
      </w:r>
      <w:r w:rsidR="006F5308">
        <w:rPr>
          <w:rFonts w:ascii="Candara" w:eastAsia="Times New Roman" w:hAnsi="Candara" w:cs="Calibri"/>
          <w:color w:val="000000"/>
          <w:sz w:val="24"/>
          <w:szCs w:val="24"/>
        </w:rPr>
        <w:br/>
      </w:r>
    </w:p>
    <w:p w14:paraId="76F8B190" w14:textId="56555EDC" w:rsidR="002103BC" w:rsidRDefault="002103BC" w:rsidP="002103BC">
      <w:pPr>
        <w:spacing w:after="0" w:line="240" w:lineRule="auto"/>
        <w:ind w:left="360"/>
        <w:textAlignment w:val="baseline"/>
        <w:rPr>
          <w:rFonts w:ascii="Candara" w:eastAsia="Times New Roman" w:hAnsi="Candara" w:cs="Calibri"/>
          <w:color w:val="000000"/>
          <w:sz w:val="24"/>
          <w:szCs w:val="24"/>
        </w:rPr>
      </w:pPr>
      <w:r>
        <w:rPr>
          <w:rFonts w:ascii="Candara" w:eastAsia="Times New Roman" w:hAnsi="Candara" w:cs="Calibri"/>
          <w:color w:val="000000"/>
          <w:sz w:val="24"/>
          <w:szCs w:val="24"/>
        </w:rPr>
        <w:t xml:space="preserve">As you can see from the local runoff </w:t>
      </w:r>
      <w:r w:rsidR="006F5308">
        <w:rPr>
          <w:rFonts w:ascii="Candara" w:eastAsia="Times New Roman" w:hAnsi="Candara" w:cs="Calibri"/>
          <w:color w:val="000000"/>
          <w:sz w:val="24"/>
          <w:szCs w:val="24"/>
        </w:rPr>
        <w:t>C</w:t>
      </w:r>
      <w:r>
        <w:rPr>
          <w:rFonts w:ascii="Candara" w:eastAsia="Times New Roman" w:hAnsi="Candara" w:cs="Calibri"/>
          <w:color w:val="000000"/>
          <w:sz w:val="24"/>
          <w:szCs w:val="24"/>
        </w:rPr>
        <w:t xml:space="preserve">atchment map below, our local streams and rivers can act like a canary in a mine: an early warning signal of accidental or deliberate unhealthy spillage or chemical use. Having our waterways monitored is a way for us to passively police a </w:t>
      </w:r>
      <w:r w:rsidR="000335BE">
        <w:rPr>
          <w:rFonts w:ascii="Candara" w:eastAsia="Times New Roman" w:hAnsi="Candara" w:cs="Calibri"/>
          <w:color w:val="000000"/>
          <w:sz w:val="24"/>
          <w:szCs w:val="24"/>
        </w:rPr>
        <w:t>wide area around the T</w:t>
      </w:r>
      <w:r>
        <w:rPr>
          <w:rFonts w:ascii="Candara" w:eastAsia="Times New Roman" w:hAnsi="Candara" w:cs="Calibri"/>
          <w:color w:val="000000"/>
          <w:sz w:val="24"/>
          <w:szCs w:val="24"/>
        </w:rPr>
        <w:t>own</w:t>
      </w:r>
      <w:r w:rsidR="000335BE">
        <w:rPr>
          <w:rFonts w:ascii="Candara" w:eastAsia="Times New Roman" w:hAnsi="Candara" w:cs="Calibri"/>
          <w:color w:val="000000"/>
          <w:sz w:val="24"/>
          <w:szCs w:val="24"/>
        </w:rPr>
        <w:t xml:space="preserve"> and P</w:t>
      </w:r>
      <w:r w:rsidR="00F73F5B">
        <w:rPr>
          <w:rFonts w:ascii="Candara" w:eastAsia="Times New Roman" w:hAnsi="Candara" w:cs="Calibri"/>
          <w:color w:val="000000"/>
          <w:sz w:val="24"/>
          <w:szCs w:val="24"/>
        </w:rPr>
        <w:t>arish</w:t>
      </w:r>
      <w:r>
        <w:rPr>
          <w:rFonts w:ascii="Candara" w:eastAsia="Times New Roman" w:hAnsi="Candara" w:cs="Calibri"/>
          <w:color w:val="000000"/>
          <w:sz w:val="24"/>
          <w:szCs w:val="24"/>
        </w:rPr>
        <w:t>.</w:t>
      </w:r>
    </w:p>
    <w:p w14:paraId="530085C6" w14:textId="77777777" w:rsidR="00F73F5B" w:rsidRPr="002103BC" w:rsidRDefault="00F73F5B" w:rsidP="002103BC">
      <w:pPr>
        <w:spacing w:after="0" w:line="240" w:lineRule="auto"/>
        <w:ind w:left="360"/>
        <w:textAlignment w:val="baseline"/>
        <w:rPr>
          <w:rFonts w:ascii="Candara" w:eastAsia="Times New Roman" w:hAnsi="Candara" w:cs="Calibri"/>
          <w:color w:val="000000"/>
          <w:sz w:val="24"/>
          <w:szCs w:val="24"/>
        </w:rPr>
      </w:pPr>
    </w:p>
    <w:p w14:paraId="4349D443" w14:textId="77777777" w:rsidR="00F73F5B" w:rsidRPr="001572E7" w:rsidRDefault="00F73F5B" w:rsidP="00CC056F">
      <w:pPr>
        <w:spacing w:after="0" w:line="240" w:lineRule="auto"/>
        <w:textAlignment w:val="baseline"/>
        <w:rPr>
          <w:rFonts w:ascii="Candara" w:eastAsia="Times New Roman" w:hAnsi="Candara" w:cs="Calibri"/>
          <w:b/>
          <w:bCs/>
          <w:color w:val="000000"/>
          <w:sz w:val="28"/>
          <w:szCs w:val="28"/>
        </w:rPr>
      </w:pPr>
      <w:r w:rsidRPr="001572E7">
        <w:rPr>
          <w:rFonts w:ascii="Candara" w:eastAsia="Times New Roman" w:hAnsi="Candara" w:cs="Calibri"/>
          <w:b/>
          <w:bCs/>
          <w:color w:val="000000"/>
          <w:sz w:val="28"/>
          <w:szCs w:val="28"/>
        </w:rPr>
        <w:t>Is the river quality already being monitored well enough by Severn Trent or the Environment Agency?</w:t>
      </w:r>
    </w:p>
    <w:p w14:paraId="50EE4241" w14:textId="749E1FC6" w:rsidR="00F73F5B" w:rsidRDefault="00F73F5B" w:rsidP="00CC056F">
      <w:pPr>
        <w:spacing w:after="0" w:line="240" w:lineRule="auto"/>
        <w:textAlignment w:val="baseline"/>
        <w:rPr>
          <w:rFonts w:ascii="Candara" w:eastAsia="Times New Roman" w:hAnsi="Candara" w:cs="Calibri"/>
          <w:color w:val="000000"/>
          <w:sz w:val="24"/>
          <w:szCs w:val="24"/>
        </w:rPr>
      </w:pPr>
      <w:r>
        <w:rPr>
          <w:rFonts w:ascii="Candara" w:eastAsia="Times New Roman" w:hAnsi="Candara" w:cs="Calibri"/>
          <w:color w:val="000000"/>
          <w:sz w:val="24"/>
          <w:szCs w:val="24"/>
        </w:rPr>
        <w:t xml:space="preserve">No, we don’t think it is. </w:t>
      </w:r>
      <w:r>
        <w:rPr>
          <w:rFonts w:ascii="Candara" w:eastAsia="Times New Roman" w:hAnsi="Candara" w:cs="Calibri"/>
          <w:color w:val="000000"/>
          <w:sz w:val="24"/>
          <w:szCs w:val="24"/>
        </w:rPr>
        <w:br/>
        <w:t>For example, our information is that the Agency’s monitor above the sewage works outfall have been unsampled or failed to register readings during 4 months in 2023 and 2 months in 2024. And in fact it seems the downstream sensor hasn’t been sampled at all since September 2022.</w:t>
      </w:r>
    </w:p>
    <w:p w14:paraId="3AD397BD" w14:textId="2F5885D1" w:rsidR="00F73F5B" w:rsidRDefault="001572E7" w:rsidP="00CC056F">
      <w:pPr>
        <w:spacing w:after="0" w:line="240" w:lineRule="auto"/>
        <w:textAlignment w:val="baseline"/>
        <w:rPr>
          <w:rFonts w:ascii="Candara" w:eastAsia="Times New Roman" w:hAnsi="Candara" w:cs="Calibri"/>
          <w:color w:val="000000"/>
          <w:sz w:val="24"/>
          <w:szCs w:val="24"/>
        </w:rPr>
      </w:pPr>
      <w:r>
        <w:rPr>
          <w:rFonts w:ascii="Candara" w:eastAsia="Times New Roman" w:hAnsi="Candara" w:cs="Calibri"/>
          <w:color w:val="000000"/>
          <w:sz w:val="24"/>
          <w:szCs w:val="24"/>
        </w:rPr>
        <w:t>Also, the Environment Agency reporting seems to mostly focus on the quantity of water rather than the quality. That may be because its main interest is in monitoring “overflow” discharge: when the quantity of storm runoff exceeds the sewage plant’s capacity and it has to release some untreated sewage into the river. Quantity monitoring tells us little or nothing about pollutants, or excessive nutrients coming off farms.</w:t>
      </w:r>
    </w:p>
    <w:p w14:paraId="456F74BE" w14:textId="77777777" w:rsidR="001572E7" w:rsidRPr="001572E7" w:rsidRDefault="001572E7" w:rsidP="00CC056F">
      <w:pPr>
        <w:spacing w:after="0" w:line="240" w:lineRule="auto"/>
        <w:textAlignment w:val="baseline"/>
        <w:rPr>
          <w:rFonts w:ascii="Candara" w:eastAsia="Times New Roman" w:hAnsi="Candara" w:cs="Calibri"/>
          <w:color w:val="000000"/>
          <w:sz w:val="28"/>
          <w:szCs w:val="28"/>
        </w:rPr>
      </w:pPr>
    </w:p>
    <w:p w14:paraId="76C773D5" w14:textId="65F45AFE" w:rsidR="001572E7" w:rsidRPr="001572E7" w:rsidRDefault="001572E7" w:rsidP="00CC056F">
      <w:pPr>
        <w:spacing w:after="0" w:line="240" w:lineRule="auto"/>
        <w:textAlignment w:val="baseline"/>
        <w:rPr>
          <w:rFonts w:ascii="Candara" w:eastAsia="Times New Roman" w:hAnsi="Candara" w:cs="Calibri"/>
          <w:b/>
          <w:bCs/>
          <w:color w:val="000000"/>
          <w:sz w:val="28"/>
          <w:szCs w:val="28"/>
        </w:rPr>
      </w:pPr>
      <w:r w:rsidRPr="001572E7">
        <w:rPr>
          <w:rFonts w:ascii="Candara" w:eastAsia="Times New Roman" w:hAnsi="Candara" w:cs="Calibri"/>
          <w:b/>
          <w:bCs/>
          <w:color w:val="000000"/>
          <w:sz w:val="28"/>
          <w:szCs w:val="28"/>
        </w:rPr>
        <w:t>The picture of local volunteer monitoring groups</w:t>
      </w:r>
    </w:p>
    <w:p w14:paraId="58777E0B" w14:textId="04809794" w:rsidR="00B20AFD" w:rsidRPr="00CC056F" w:rsidRDefault="00B20AFD" w:rsidP="00CC056F">
      <w:pPr>
        <w:spacing w:after="0" w:line="240" w:lineRule="auto"/>
        <w:textAlignment w:val="baseline"/>
        <w:rPr>
          <w:rFonts w:ascii="Candara" w:eastAsia="Times New Roman" w:hAnsi="Candara" w:cs="Calibri"/>
          <w:color w:val="000000"/>
          <w:sz w:val="24"/>
          <w:szCs w:val="24"/>
        </w:rPr>
      </w:pPr>
      <w:r w:rsidRPr="00CC056F">
        <w:rPr>
          <w:rFonts w:ascii="Candara" w:eastAsia="Times New Roman" w:hAnsi="Candara" w:cs="Calibri"/>
          <w:color w:val="000000"/>
          <w:sz w:val="24"/>
          <w:szCs w:val="24"/>
        </w:rPr>
        <w:t>The only active local group</w:t>
      </w:r>
      <w:r w:rsidR="001572E7">
        <w:rPr>
          <w:rFonts w:ascii="Candara" w:eastAsia="Times New Roman" w:hAnsi="Candara" w:cs="Calibri"/>
          <w:color w:val="000000"/>
          <w:sz w:val="24"/>
          <w:szCs w:val="24"/>
        </w:rPr>
        <w:t xml:space="preserve"> so far has been</w:t>
      </w:r>
      <w:r w:rsidRPr="00CC056F">
        <w:rPr>
          <w:rFonts w:ascii="Candara" w:eastAsia="Times New Roman" w:hAnsi="Candara" w:cs="Calibri"/>
          <w:color w:val="000000"/>
          <w:sz w:val="24"/>
          <w:szCs w:val="24"/>
        </w:rPr>
        <w:t xml:space="preserve"> the River Clun Monitoring Group, which monitors at 6 stations on the Clun River itself and 2 on the Kemp.  On the latter</w:t>
      </w:r>
      <w:r w:rsidR="00C11F82">
        <w:rPr>
          <w:rFonts w:ascii="Candara" w:eastAsia="Times New Roman" w:hAnsi="Candara" w:cs="Calibri"/>
          <w:color w:val="000000"/>
          <w:sz w:val="24"/>
          <w:szCs w:val="24"/>
        </w:rPr>
        <w:t>,</w:t>
      </w:r>
      <w:r w:rsidRPr="00CC056F">
        <w:rPr>
          <w:rFonts w:ascii="Candara" w:eastAsia="Times New Roman" w:hAnsi="Candara" w:cs="Calibri"/>
          <w:color w:val="000000"/>
          <w:sz w:val="24"/>
          <w:szCs w:val="24"/>
        </w:rPr>
        <w:t xml:space="preserve"> the highest point monitored is at Brockton. </w:t>
      </w:r>
      <w:r w:rsidR="00C11F82">
        <w:rPr>
          <w:rFonts w:ascii="Candara" w:eastAsia="Times New Roman" w:hAnsi="Candara" w:cs="Calibri"/>
          <w:color w:val="000000"/>
          <w:sz w:val="24"/>
          <w:szCs w:val="24"/>
        </w:rPr>
        <w:t xml:space="preserve"> </w:t>
      </w:r>
      <w:r w:rsidRPr="00CC056F">
        <w:rPr>
          <w:rFonts w:ascii="Candara" w:eastAsia="Times New Roman" w:hAnsi="Candara" w:cs="Calibri"/>
          <w:color w:val="000000"/>
          <w:sz w:val="24"/>
          <w:szCs w:val="24"/>
        </w:rPr>
        <w:t xml:space="preserve">A sub-group has sampled upstream of Brockton on two occasions, most recently on 29 January, but they do not have the resources to continue to do this routinely, so had </w:t>
      </w:r>
      <w:r w:rsidR="00C11F82">
        <w:rPr>
          <w:rFonts w:ascii="Candara" w:eastAsia="Times New Roman" w:hAnsi="Candara" w:cs="Calibri"/>
          <w:color w:val="000000"/>
          <w:sz w:val="24"/>
          <w:szCs w:val="24"/>
        </w:rPr>
        <w:t>contacted the</w:t>
      </w:r>
      <w:r w:rsidRPr="00CC056F">
        <w:rPr>
          <w:rFonts w:ascii="Candara" w:eastAsia="Times New Roman" w:hAnsi="Candara" w:cs="Calibri"/>
          <w:color w:val="000000"/>
          <w:sz w:val="24"/>
          <w:szCs w:val="24"/>
        </w:rPr>
        <w:t xml:space="preserve"> BC Climate Action Group to see if </w:t>
      </w:r>
      <w:r w:rsidR="00C11F82">
        <w:rPr>
          <w:rFonts w:ascii="Candara" w:eastAsia="Times New Roman" w:hAnsi="Candara" w:cs="Calibri"/>
          <w:color w:val="000000"/>
          <w:sz w:val="24"/>
          <w:szCs w:val="24"/>
        </w:rPr>
        <w:t>it</w:t>
      </w:r>
      <w:r w:rsidRPr="00CC056F">
        <w:rPr>
          <w:rFonts w:ascii="Candara" w:eastAsia="Times New Roman" w:hAnsi="Candara" w:cs="Calibri"/>
          <w:color w:val="000000"/>
          <w:sz w:val="24"/>
          <w:szCs w:val="24"/>
        </w:rPr>
        <w:t xml:space="preserve"> could take on this work.</w:t>
      </w:r>
      <w:r w:rsidR="00BD38A1">
        <w:rPr>
          <w:rFonts w:ascii="Candara" w:eastAsia="Times New Roman" w:hAnsi="Candara" w:cs="Calibri"/>
          <w:color w:val="000000"/>
          <w:sz w:val="24"/>
          <w:szCs w:val="24"/>
        </w:rPr>
        <w:br/>
      </w:r>
    </w:p>
    <w:p w14:paraId="45F4F67C" w14:textId="7768BAD0" w:rsidR="00B20AFD" w:rsidRPr="00CC056F" w:rsidRDefault="00B20AFD" w:rsidP="001572E7">
      <w:pPr>
        <w:spacing w:line="240" w:lineRule="auto"/>
        <w:rPr>
          <w:rFonts w:ascii="Candara" w:eastAsia="Times New Roman" w:hAnsi="Candara" w:cs="Calibri"/>
          <w:color w:val="000000"/>
          <w:sz w:val="24"/>
          <w:szCs w:val="24"/>
        </w:rPr>
      </w:pPr>
      <w:r w:rsidRPr="00CC056F">
        <w:rPr>
          <w:rFonts w:ascii="Candara" w:eastAsia="Times New Roman" w:hAnsi="Candara" w:cs="Calibri"/>
          <w:color w:val="000000"/>
          <w:sz w:val="24"/>
          <w:szCs w:val="24"/>
        </w:rPr>
        <w:t>The most important location for BC is the outfall from its sewage works, which is on the farm known as ‘The Cottage’ and lies within the Bishop’s Castle Parish boundary</w:t>
      </w:r>
      <w:r w:rsidR="001572E7">
        <w:rPr>
          <w:rFonts w:ascii="Candara" w:eastAsia="Times New Roman" w:hAnsi="Candara" w:cs="Calibri"/>
          <w:color w:val="000000"/>
          <w:sz w:val="24"/>
          <w:szCs w:val="24"/>
        </w:rPr>
        <w:t>. Also, k</w:t>
      </w:r>
      <w:r w:rsidRPr="00CC056F">
        <w:rPr>
          <w:rFonts w:ascii="Candara" w:eastAsia="Times New Roman" w:hAnsi="Candara" w:cs="Calibri"/>
          <w:color w:val="000000"/>
          <w:sz w:val="24"/>
          <w:szCs w:val="24"/>
        </w:rPr>
        <w:t>ey parameters of Phosphate, Nitrate and Sediment</w:t>
      </w:r>
      <w:r w:rsidR="001572E7">
        <w:rPr>
          <w:rFonts w:ascii="Candara" w:eastAsia="Times New Roman" w:hAnsi="Candara" w:cs="Calibri"/>
          <w:color w:val="000000"/>
          <w:sz w:val="24"/>
          <w:szCs w:val="24"/>
        </w:rPr>
        <w:t xml:space="preserve"> </w:t>
      </w:r>
      <w:r w:rsidR="00345A20" w:rsidRPr="00CC056F">
        <w:rPr>
          <w:rFonts w:ascii="Candara" w:eastAsia="Times New Roman" w:hAnsi="Candara" w:cs="Calibri"/>
          <w:color w:val="000000"/>
          <w:sz w:val="24"/>
          <w:szCs w:val="24"/>
        </w:rPr>
        <w:t xml:space="preserve">will </w:t>
      </w:r>
      <w:r w:rsidRPr="00CC056F">
        <w:rPr>
          <w:rFonts w:ascii="Candara" w:eastAsia="Times New Roman" w:hAnsi="Candara" w:cs="Calibri"/>
          <w:color w:val="000000"/>
          <w:sz w:val="24"/>
          <w:szCs w:val="24"/>
        </w:rPr>
        <w:t xml:space="preserve">need to be </w:t>
      </w:r>
      <w:r w:rsidR="003C6007">
        <w:rPr>
          <w:rFonts w:ascii="Candara" w:eastAsia="Times New Roman" w:hAnsi="Candara" w:cs="Calibri"/>
          <w:color w:val="000000"/>
          <w:sz w:val="24"/>
          <w:szCs w:val="24"/>
        </w:rPr>
        <w:t xml:space="preserve">monitored, and to be </w:t>
      </w:r>
      <w:r w:rsidR="00345A20" w:rsidRPr="00CC056F">
        <w:rPr>
          <w:rFonts w:ascii="Candara" w:eastAsia="Times New Roman" w:hAnsi="Candara" w:cs="Calibri"/>
          <w:color w:val="000000"/>
          <w:sz w:val="24"/>
          <w:szCs w:val="24"/>
        </w:rPr>
        <w:t xml:space="preserve">substantially reduced if the housing development is to go ahead. </w:t>
      </w:r>
      <w:r w:rsidR="0069605D" w:rsidRPr="00CC056F">
        <w:rPr>
          <w:rFonts w:ascii="Candara" w:eastAsia="Times New Roman" w:hAnsi="Candara" w:cs="Calibri"/>
          <w:color w:val="000000"/>
          <w:sz w:val="24"/>
          <w:szCs w:val="24"/>
        </w:rPr>
        <w:t xml:space="preserve"> </w:t>
      </w:r>
      <w:r w:rsidRPr="00CC056F">
        <w:rPr>
          <w:rFonts w:ascii="Candara" w:eastAsia="Times New Roman" w:hAnsi="Candara" w:cs="Calibri"/>
          <w:color w:val="000000"/>
          <w:sz w:val="24"/>
          <w:szCs w:val="24"/>
        </w:rPr>
        <w:t xml:space="preserve">Water monitoring is the </w:t>
      </w:r>
      <w:r w:rsidR="0069605D" w:rsidRPr="00CC056F">
        <w:rPr>
          <w:rFonts w:ascii="Candara" w:eastAsia="Times New Roman" w:hAnsi="Candara" w:cs="Calibri"/>
          <w:color w:val="000000"/>
          <w:sz w:val="24"/>
          <w:szCs w:val="24"/>
        </w:rPr>
        <w:t>only</w:t>
      </w:r>
      <w:r w:rsidR="00777E31">
        <w:rPr>
          <w:rFonts w:ascii="Candara" w:eastAsia="Times New Roman" w:hAnsi="Candara" w:cs="Calibri"/>
          <w:color w:val="000000"/>
          <w:sz w:val="24"/>
          <w:szCs w:val="24"/>
        </w:rPr>
        <w:t xml:space="preserve"> means to</w:t>
      </w:r>
      <w:r w:rsidR="0069605D" w:rsidRPr="00CC056F">
        <w:rPr>
          <w:rFonts w:ascii="Candara" w:eastAsia="Times New Roman" w:hAnsi="Candara" w:cs="Calibri"/>
          <w:color w:val="000000"/>
          <w:sz w:val="24"/>
          <w:szCs w:val="24"/>
        </w:rPr>
        <w:t xml:space="preserve"> </w:t>
      </w:r>
      <w:r w:rsidRPr="00CC056F">
        <w:rPr>
          <w:rFonts w:ascii="Candara" w:eastAsia="Times New Roman" w:hAnsi="Candara" w:cs="Calibri"/>
          <w:color w:val="000000"/>
          <w:sz w:val="24"/>
          <w:szCs w:val="24"/>
        </w:rPr>
        <w:t>identify any problems - whether at the outfall or elsewhere - so that remedies can be put in place.</w:t>
      </w:r>
      <w:r w:rsidR="0069605D" w:rsidRPr="00CC056F">
        <w:rPr>
          <w:rFonts w:ascii="Candara" w:eastAsia="Times New Roman" w:hAnsi="Candara" w:cs="Calibri"/>
          <w:color w:val="000000"/>
          <w:sz w:val="24"/>
          <w:szCs w:val="24"/>
        </w:rPr>
        <w:t xml:space="preserve">  </w:t>
      </w:r>
    </w:p>
    <w:p w14:paraId="3D13FA19" w14:textId="77777777" w:rsidR="003C6007" w:rsidRDefault="003C6007" w:rsidP="00CC056F">
      <w:pPr>
        <w:spacing w:after="0" w:line="240" w:lineRule="auto"/>
        <w:textAlignment w:val="baseline"/>
        <w:rPr>
          <w:rFonts w:ascii="Candara" w:eastAsia="Times New Roman" w:hAnsi="Candara" w:cs="Calibri"/>
          <w:b/>
          <w:bCs/>
          <w:color w:val="000000"/>
          <w:sz w:val="28"/>
          <w:szCs w:val="28"/>
        </w:rPr>
      </w:pPr>
    </w:p>
    <w:p w14:paraId="1D769A89" w14:textId="77777777" w:rsidR="003C6007" w:rsidRDefault="003C6007" w:rsidP="00CC056F">
      <w:pPr>
        <w:spacing w:after="0" w:line="240" w:lineRule="auto"/>
        <w:textAlignment w:val="baseline"/>
        <w:rPr>
          <w:rFonts w:ascii="Candara" w:eastAsia="Times New Roman" w:hAnsi="Candara" w:cs="Calibri"/>
          <w:b/>
          <w:bCs/>
          <w:color w:val="000000"/>
          <w:sz w:val="28"/>
          <w:szCs w:val="28"/>
        </w:rPr>
      </w:pPr>
    </w:p>
    <w:p w14:paraId="7D9611BA" w14:textId="77777777" w:rsidR="003C6007" w:rsidRDefault="003C6007" w:rsidP="00CC056F">
      <w:pPr>
        <w:spacing w:after="0" w:line="240" w:lineRule="auto"/>
        <w:textAlignment w:val="baseline"/>
        <w:rPr>
          <w:rFonts w:ascii="Candara" w:eastAsia="Times New Roman" w:hAnsi="Candara" w:cs="Calibri"/>
          <w:b/>
          <w:bCs/>
          <w:color w:val="000000"/>
          <w:sz w:val="28"/>
          <w:szCs w:val="28"/>
        </w:rPr>
      </w:pPr>
    </w:p>
    <w:p w14:paraId="1D7B2551" w14:textId="77777777" w:rsidR="003C6007" w:rsidRDefault="003C6007" w:rsidP="00CC056F">
      <w:pPr>
        <w:spacing w:after="0" w:line="240" w:lineRule="auto"/>
        <w:textAlignment w:val="baseline"/>
        <w:rPr>
          <w:rFonts w:ascii="Candara" w:eastAsia="Times New Roman" w:hAnsi="Candara" w:cs="Calibri"/>
          <w:b/>
          <w:bCs/>
          <w:color w:val="000000"/>
          <w:sz w:val="28"/>
          <w:szCs w:val="28"/>
        </w:rPr>
      </w:pPr>
    </w:p>
    <w:p w14:paraId="52CB6E9C" w14:textId="77777777" w:rsidR="003C6007" w:rsidRDefault="003C6007" w:rsidP="00CC056F">
      <w:pPr>
        <w:spacing w:after="0" w:line="240" w:lineRule="auto"/>
        <w:textAlignment w:val="baseline"/>
        <w:rPr>
          <w:rFonts w:ascii="Candara" w:eastAsia="Times New Roman" w:hAnsi="Candara" w:cs="Calibri"/>
          <w:b/>
          <w:bCs/>
          <w:color w:val="000000"/>
          <w:sz w:val="28"/>
          <w:szCs w:val="28"/>
        </w:rPr>
      </w:pPr>
    </w:p>
    <w:p w14:paraId="61A0C1A5" w14:textId="6C6C63A5" w:rsidR="0069605D" w:rsidRPr="001572E7" w:rsidRDefault="001572E7" w:rsidP="00CC056F">
      <w:pPr>
        <w:spacing w:after="0" w:line="240" w:lineRule="auto"/>
        <w:textAlignment w:val="baseline"/>
        <w:rPr>
          <w:rFonts w:ascii="Candara" w:eastAsia="Times New Roman" w:hAnsi="Candara" w:cs="Calibri"/>
          <w:b/>
          <w:bCs/>
          <w:color w:val="000000"/>
          <w:sz w:val="28"/>
          <w:szCs w:val="28"/>
        </w:rPr>
      </w:pPr>
      <w:r w:rsidRPr="001572E7">
        <w:rPr>
          <w:rFonts w:ascii="Candara" w:eastAsia="Times New Roman" w:hAnsi="Candara" w:cs="Calibri"/>
          <w:b/>
          <w:bCs/>
          <w:color w:val="000000"/>
          <w:sz w:val="28"/>
          <w:szCs w:val="28"/>
        </w:rPr>
        <w:lastRenderedPageBreak/>
        <w:t>The local river system and catchment area</w:t>
      </w:r>
    </w:p>
    <w:p w14:paraId="6F31C588" w14:textId="0D4F40D1" w:rsidR="0069605D" w:rsidRDefault="0069605D" w:rsidP="00CC056F">
      <w:pPr>
        <w:spacing w:after="0" w:line="240" w:lineRule="auto"/>
        <w:textAlignment w:val="baseline"/>
        <w:rPr>
          <w:rFonts w:ascii="Candara" w:eastAsia="Times New Roman" w:hAnsi="Candara" w:cs="Calibri"/>
          <w:color w:val="000000"/>
          <w:sz w:val="24"/>
          <w:szCs w:val="24"/>
        </w:rPr>
      </w:pPr>
      <w:r w:rsidRPr="00CC056F">
        <w:rPr>
          <w:rFonts w:ascii="Candara" w:eastAsia="Times New Roman" w:hAnsi="Candara" w:cs="Calibri"/>
          <w:color w:val="000000"/>
          <w:sz w:val="24"/>
          <w:szCs w:val="24"/>
        </w:rPr>
        <w:t xml:space="preserve">Attached is a graphic </w:t>
      </w:r>
      <w:r w:rsidR="003C6007">
        <w:rPr>
          <w:rFonts w:ascii="Candara" w:eastAsia="Times New Roman" w:hAnsi="Candara" w:cs="Calibri"/>
          <w:color w:val="000000"/>
          <w:sz w:val="24"/>
          <w:szCs w:val="24"/>
        </w:rPr>
        <w:t>of</w:t>
      </w:r>
      <w:r w:rsidR="0063116F">
        <w:rPr>
          <w:rFonts w:ascii="Candara" w:eastAsia="Times New Roman" w:hAnsi="Candara" w:cs="Calibri"/>
          <w:color w:val="000000"/>
          <w:sz w:val="24"/>
          <w:szCs w:val="24"/>
        </w:rPr>
        <w:t xml:space="preserve"> the Clun catchment area,</w:t>
      </w:r>
      <w:r w:rsidR="003C6007">
        <w:rPr>
          <w:rFonts w:ascii="Candara" w:eastAsia="Times New Roman" w:hAnsi="Candara" w:cs="Calibri"/>
          <w:color w:val="000000"/>
          <w:sz w:val="24"/>
          <w:szCs w:val="24"/>
        </w:rPr>
        <w:t xml:space="preserve"> followed by </w:t>
      </w:r>
      <w:r w:rsidR="0063116F">
        <w:rPr>
          <w:rFonts w:ascii="Candara" w:eastAsia="Times New Roman" w:hAnsi="Candara" w:cs="Calibri"/>
          <w:color w:val="000000"/>
          <w:sz w:val="24"/>
          <w:szCs w:val="24"/>
        </w:rPr>
        <w:t xml:space="preserve">a description of the Rivers Kemp and </w:t>
      </w:r>
      <w:proofErr w:type="spellStart"/>
      <w:r w:rsidR="0063116F">
        <w:rPr>
          <w:rFonts w:ascii="Candara" w:eastAsia="Times New Roman" w:hAnsi="Candara" w:cs="Calibri"/>
          <w:color w:val="000000"/>
          <w:sz w:val="24"/>
          <w:szCs w:val="24"/>
        </w:rPr>
        <w:t>Onny</w:t>
      </w:r>
      <w:proofErr w:type="spellEnd"/>
      <w:r w:rsidR="0063116F">
        <w:rPr>
          <w:rFonts w:ascii="Candara" w:eastAsia="Times New Roman" w:hAnsi="Candara" w:cs="Calibri"/>
          <w:color w:val="000000"/>
          <w:sz w:val="24"/>
          <w:szCs w:val="24"/>
        </w:rPr>
        <w:t>.</w:t>
      </w:r>
    </w:p>
    <w:p w14:paraId="6373F681" w14:textId="77777777" w:rsidR="0063116F" w:rsidRDefault="0063116F" w:rsidP="00CC056F">
      <w:pPr>
        <w:spacing w:after="0" w:line="240" w:lineRule="auto"/>
        <w:textAlignment w:val="baseline"/>
        <w:rPr>
          <w:rFonts w:ascii="Candara" w:eastAsia="Times New Roman" w:hAnsi="Candara" w:cs="Calibri"/>
          <w:color w:val="000000"/>
          <w:sz w:val="24"/>
          <w:szCs w:val="24"/>
        </w:rPr>
      </w:pPr>
    </w:p>
    <w:p w14:paraId="534F6DCD" w14:textId="238831C1" w:rsidR="00F00FC4" w:rsidRPr="003C6007" w:rsidRDefault="005941E1" w:rsidP="003C6007">
      <w:pPr>
        <w:spacing w:after="0" w:line="240" w:lineRule="auto"/>
        <w:textAlignment w:val="baseline"/>
        <w:rPr>
          <w:rFonts w:ascii="Candara" w:eastAsia="Times New Roman" w:hAnsi="Candara" w:cs="Calibri"/>
          <w:color w:val="000000"/>
          <w:sz w:val="24"/>
          <w:szCs w:val="24"/>
        </w:rPr>
      </w:pPr>
      <w:r>
        <w:rPr>
          <w:rFonts w:ascii="Candara" w:eastAsia="Times New Roman" w:hAnsi="Candara" w:cs="Calibri"/>
          <w:noProof/>
          <w:color w:val="000000"/>
          <w:sz w:val="24"/>
          <w:szCs w:val="24"/>
        </w:rPr>
        <w:drawing>
          <wp:inline distT="0" distB="0" distL="0" distR="0" wp14:anchorId="3AE97AFA" wp14:editId="6743797A">
            <wp:extent cx="6645910" cy="469963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 Teme and Clun catchm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4699635"/>
                    </a:xfrm>
                    <a:prstGeom prst="rect">
                      <a:avLst/>
                    </a:prstGeom>
                  </pic:spPr>
                </pic:pic>
              </a:graphicData>
            </a:graphic>
          </wp:inline>
        </w:drawing>
      </w:r>
    </w:p>
    <w:p w14:paraId="51E1688F" w14:textId="03F28B94" w:rsidR="0069605D" w:rsidRPr="00CC056F" w:rsidRDefault="00F00FC4" w:rsidP="00CC056F">
      <w:pPr>
        <w:pStyle w:val="NormalWeb"/>
        <w:shd w:val="clear" w:color="auto" w:fill="FFFFFF"/>
        <w:spacing w:before="120" w:beforeAutospacing="0" w:after="240" w:afterAutospacing="0"/>
        <w:rPr>
          <w:rFonts w:ascii="Candara" w:hAnsi="Candara" w:cs="Arial"/>
          <w:color w:val="202122"/>
          <w:vertAlign w:val="superscript"/>
        </w:rPr>
      </w:pPr>
      <w:r>
        <w:rPr>
          <w:rFonts w:ascii="Candara" w:hAnsi="Candara" w:cs="Arial"/>
          <w:b/>
          <w:color w:val="202122"/>
        </w:rPr>
        <w:t xml:space="preserve">The </w:t>
      </w:r>
      <w:r w:rsidRPr="00F00FC4">
        <w:rPr>
          <w:rFonts w:ascii="Candara" w:hAnsi="Candara" w:cs="Arial"/>
          <w:b/>
          <w:color w:val="202122"/>
        </w:rPr>
        <w:t>Kemp</w:t>
      </w:r>
      <w:r>
        <w:rPr>
          <w:rFonts w:ascii="Candara" w:hAnsi="Candara" w:cs="Arial"/>
          <w:color w:val="202122"/>
        </w:rPr>
        <w:br/>
      </w:r>
      <w:r w:rsidR="0069605D" w:rsidRPr="00CC056F">
        <w:rPr>
          <w:rFonts w:ascii="Candara" w:hAnsi="Candara" w:cs="Arial"/>
          <w:color w:val="202122"/>
        </w:rPr>
        <w:t xml:space="preserve">The </w:t>
      </w:r>
      <w:proofErr w:type="gramStart"/>
      <w:r w:rsidR="0069605D" w:rsidRPr="00CC056F">
        <w:rPr>
          <w:rFonts w:ascii="Candara" w:hAnsi="Candara" w:cs="Arial"/>
          <w:color w:val="202122"/>
        </w:rPr>
        <w:t>river</w:t>
      </w:r>
      <w:proofErr w:type="gramEnd"/>
      <w:r w:rsidR="0069605D" w:rsidRPr="00CC056F">
        <w:rPr>
          <w:rFonts w:ascii="Candara" w:hAnsi="Candara" w:cs="Arial"/>
          <w:color w:val="202122"/>
        </w:rPr>
        <w:t xml:space="preserve"> Kemp is formed from two small unnamed streams that drain the area around</w:t>
      </w:r>
      <w:r w:rsidR="00924E28">
        <w:rPr>
          <w:rFonts w:ascii="Candara" w:hAnsi="Candara" w:cs="Arial"/>
          <w:color w:val="202122"/>
        </w:rPr>
        <w:t xml:space="preserve"> Bishop’s Castle</w:t>
      </w:r>
      <w:r w:rsidR="0069605D" w:rsidRPr="00CC056F">
        <w:rPr>
          <w:rFonts w:ascii="Candara" w:hAnsi="Candara" w:cs="Arial"/>
          <w:color w:val="202122"/>
        </w:rPr>
        <w:t>, the stream on the western side of the town rises near Bishops Moat and flows south-easterly in a well</w:t>
      </w:r>
      <w:r w:rsidR="00924E28">
        <w:rPr>
          <w:rFonts w:ascii="Candara" w:hAnsi="Candara" w:cs="Arial"/>
          <w:color w:val="202122"/>
        </w:rPr>
        <w:t>-</w:t>
      </w:r>
      <w:r w:rsidR="0069605D" w:rsidRPr="00CC056F">
        <w:rPr>
          <w:rFonts w:ascii="Candara" w:hAnsi="Candara" w:cs="Arial"/>
          <w:color w:val="202122"/>
        </w:rPr>
        <w:t xml:space="preserve">defined valley. The stream to the east rises on </w:t>
      </w:r>
      <w:proofErr w:type="spellStart"/>
      <w:r w:rsidR="0069605D" w:rsidRPr="00CC056F">
        <w:rPr>
          <w:rFonts w:ascii="Candara" w:hAnsi="Candara" w:cs="Arial"/>
          <w:color w:val="202122"/>
        </w:rPr>
        <w:t>Lydham</w:t>
      </w:r>
      <w:proofErr w:type="spellEnd"/>
      <w:r w:rsidR="0069605D" w:rsidRPr="00CC056F">
        <w:rPr>
          <w:rFonts w:ascii="Candara" w:hAnsi="Candara" w:cs="Arial"/>
          <w:color w:val="202122"/>
        </w:rPr>
        <w:t xml:space="preserve"> Heath near Lea and flows in a south-westerly direction to converge with the western stream to the east of</w:t>
      </w:r>
      <w:r>
        <w:rPr>
          <w:rFonts w:ascii="Candara" w:hAnsi="Candara" w:cs="Arial"/>
          <w:color w:val="202122"/>
        </w:rPr>
        <w:t xml:space="preserve"> Colebatch</w:t>
      </w:r>
      <w:r w:rsidR="0069605D" w:rsidRPr="00CC056F">
        <w:rPr>
          <w:rFonts w:ascii="Candara" w:hAnsi="Candara" w:cs="Arial"/>
          <w:color w:val="202122"/>
        </w:rPr>
        <w:t>. The River Kemp begins at the confluence of these two streams.</w:t>
      </w:r>
      <w:r w:rsidR="00924E28" w:rsidRPr="00CC056F">
        <w:rPr>
          <w:rFonts w:ascii="Candara" w:hAnsi="Candara" w:cs="Arial"/>
          <w:color w:val="202122"/>
        </w:rPr>
        <w:t xml:space="preserve"> </w:t>
      </w:r>
      <w:r w:rsidR="00F8691E">
        <w:rPr>
          <w:rFonts w:ascii="Candara" w:hAnsi="Candara" w:cs="Arial"/>
          <w:color w:val="202122"/>
        </w:rPr>
        <w:br/>
      </w:r>
      <w:r w:rsidR="0069605D" w:rsidRPr="00CC056F">
        <w:rPr>
          <w:rFonts w:ascii="Candara" w:hAnsi="Candara" w:cs="Arial"/>
          <w:color w:val="202122"/>
        </w:rPr>
        <w:t>From this point the river then flows south, to reach the hamlet of Brockton, where it turns in a south-easterly direction to pass through the grounds of </w:t>
      </w:r>
      <w:proofErr w:type="spellStart"/>
      <w:r w:rsidR="00924E28">
        <w:rPr>
          <w:rFonts w:ascii="Candara" w:hAnsi="Candara" w:cs="Arial"/>
          <w:color w:val="202122"/>
        </w:rPr>
        <w:t>Walcot</w:t>
      </w:r>
      <w:proofErr w:type="spellEnd"/>
      <w:r w:rsidR="00924E28">
        <w:rPr>
          <w:rFonts w:ascii="Candara" w:hAnsi="Candara" w:cs="Arial"/>
          <w:color w:val="202122"/>
        </w:rPr>
        <w:t xml:space="preserve"> Hall</w:t>
      </w:r>
      <w:r w:rsidR="0069605D" w:rsidRPr="00CC056F">
        <w:rPr>
          <w:rFonts w:ascii="Candara" w:hAnsi="Candara" w:cs="Arial"/>
          <w:color w:val="202122"/>
        </w:rPr>
        <w:t xml:space="preserve"> near</w:t>
      </w:r>
      <w:r w:rsidR="00924E28">
        <w:rPr>
          <w:rFonts w:ascii="Candara" w:hAnsi="Candara" w:cs="Arial"/>
          <w:color w:val="202122"/>
        </w:rPr>
        <w:t xml:space="preserve"> </w:t>
      </w:r>
      <w:proofErr w:type="spellStart"/>
      <w:r w:rsidR="00924E28">
        <w:rPr>
          <w:rFonts w:ascii="Candara" w:hAnsi="Candara" w:cs="Arial"/>
          <w:color w:val="202122"/>
        </w:rPr>
        <w:t>Lydbury</w:t>
      </w:r>
      <w:proofErr w:type="spellEnd"/>
      <w:r w:rsidR="00924E28">
        <w:rPr>
          <w:rFonts w:ascii="Candara" w:hAnsi="Candara" w:cs="Arial"/>
          <w:color w:val="202122"/>
        </w:rPr>
        <w:t xml:space="preserve"> North</w:t>
      </w:r>
      <w:r w:rsidR="0069605D" w:rsidRPr="00CC056F">
        <w:rPr>
          <w:rFonts w:ascii="Candara" w:hAnsi="Candara" w:cs="Arial"/>
          <w:color w:val="202122"/>
        </w:rPr>
        <w:t xml:space="preserve">. Here the river feeds the large lake known as </w:t>
      </w:r>
      <w:proofErr w:type="spellStart"/>
      <w:r w:rsidR="0069605D" w:rsidRPr="00CC056F">
        <w:rPr>
          <w:rFonts w:ascii="Candara" w:hAnsi="Candara" w:cs="Arial"/>
          <w:color w:val="202122"/>
        </w:rPr>
        <w:t>Walcot</w:t>
      </w:r>
      <w:proofErr w:type="spellEnd"/>
      <w:r w:rsidR="0069605D" w:rsidRPr="00CC056F">
        <w:rPr>
          <w:rFonts w:ascii="Candara" w:hAnsi="Candara" w:cs="Arial"/>
          <w:color w:val="202122"/>
        </w:rPr>
        <w:t xml:space="preserve"> Pool</w:t>
      </w:r>
      <w:r w:rsidR="00924E28">
        <w:rPr>
          <w:rFonts w:ascii="Candara" w:hAnsi="Candara" w:cs="Arial"/>
          <w:color w:val="202122"/>
        </w:rPr>
        <w:t>.  T</w:t>
      </w:r>
      <w:r w:rsidR="0069605D" w:rsidRPr="00CC056F">
        <w:rPr>
          <w:rFonts w:ascii="Candara" w:hAnsi="Candara" w:cs="Arial"/>
          <w:color w:val="202122"/>
        </w:rPr>
        <w:t xml:space="preserve">o the south of </w:t>
      </w:r>
      <w:proofErr w:type="spellStart"/>
      <w:r w:rsidR="0069605D" w:rsidRPr="00CC056F">
        <w:rPr>
          <w:rFonts w:ascii="Candara" w:hAnsi="Candara" w:cs="Arial"/>
          <w:color w:val="202122"/>
        </w:rPr>
        <w:t>Walcot</w:t>
      </w:r>
      <w:proofErr w:type="spellEnd"/>
      <w:r w:rsidR="0069605D" w:rsidRPr="00CC056F">
        <w:rPr>
          <w:rFonts w:ascii="Candara" w:hAnsi="Candara" w:cs="Arial"/>
          <w:color w:val="202122"/>
        </w:rPr>
        <w:t xml:space="preserve"> Park, it is crossed by the</w:t>
      </w:r>
      <w:r w:rsidR="00924E28">
        <w:rPr>
          <w:rFonts w:ascii="Candara" w:hAnsi="Candara" w:cs="Arial"/>
          <w:color w:val="202122"/>
        </w:rPr>
        <w:t xml:space="preserve"> Shropshire </w:t>
      </w:r>
      <w:proofErr w:type="gramStart"/>
      <w:r w:rsidR="00924E28">
        <w:rPr>
          <w:rFonts w:ascii="Candara" w:hAnsi="Candara" w:cs="Arial"/>
          <w:color w:val="202122"/>
        </w:rPr>
        <w:t xml:space="preserve">Way </w:t>
      </w:r>
      <w:r w:rsidR="0069605D" w:rsidRPr="00CC056F">
        <w:rPr>
          <w:rFonts w:ascii="Candara" w:hAnsi="Candara" w:cs="Arial"/>
          <w:color w:val="202122"/>
        </w:rPr>
        <w:t> and</w:t>
      </w:r>
      <w:proofErr w:type="gramEnd"/>
      <w:r w:rsidR="0069605D" w:rsidRPr="00CC056F">
        <w:rPr>
          <w:rFonts w:ascii="Candara" w:hAnsi="Candara" w:cs="Arial"/>
          <w:color w:val="202122"/>
        </w:rPr>
        <w:t xml:space="preserve"> then passes through the village of </w:t>
      </w:r>
      <w:r>
        <w:rPr>
          <w:rFonts w:ascii="Candara" w:hAnsi="Candara" w:cs="Arial"/>
          <w:color w:val="202122"/>
        </w:rPr>
        <w:t>Kempton</w:t>
      </w:r>
      <w:r w:rsidR="0069605D" w:rsidRPr="00CC056F">
        <w:rPr>
          <w:rFonts w:ascii="Candara" w:hAnsi="Candara" w:cs="Arial"/>
          <w:color w:val="202122"/>
        </w:rPr>
        <w:t>, where there is a ford and footbridge. The river continues due south, until it reaches the Clun valley near</w:t>
      </w:r>
      <w:r w:rsidR="00924E28">
        <w:rPr>
          <w:rFonts w:ascii="Candara" w:hAnsi="Candara" w:cs="Arial"/>
          <w:color w:val="202122"/>
        </w:rPr>
        <w:t xml:space="preserve"> </w:t>
      </w:r>
      <w:proofErr w:type="spellStart"/>
      <w:r w:rsidR="00924E28">
        <w:rPr>
          <w:rFonts w:ascii="Candara" w:hAnsi="Candara" w:cs="Arial"/>
          <w:color w:val="202122"/>
        </w:rPr>
        <w:t>Clunbury</w:t>
      </w:r>
      <w:proofErr w:type="spellEnd"/>
      <w:r w:rsidR="0069605D" w:rsidRPr="00CC056F">
        <w:rPr>
          <w:rFonts w:ascii="Candara" w:hAnsi="Candara" w:cs="Arial"/>
          <w:color w:val="202122"/>
        </w:rPr>
        <w:t xml:space="preserve">. It joins the larger river to the east of the village at </w:t>
      </w:r>
      <w:proofErr w:type="spellStart"/>
      <w:r w:rsidR="0069605D" w:rsidRPr="00CC056F">
        <w:rPr>
          <w:rFonts w:ascii="Candara" w:hAnsi="Candara" w:cs="Arial"/>
          <w:color w:val="202122"/>
        </w:rPr>
        <w:t>Oaker</w:t>
      </w:r>
      <w:proofErr w:type="spellEnd"/>
      <w:r w:rsidR="0069605D" w:rsidRPr="00CC056F">
        <w:rPr>
          <w:rFonts w:ascii="Candara" w:hAnsi="Candara" w:cs="Arial"/>
          <w:color w:val="202122"/>
        </w:rPr>
        <w:t xml:space="preserve"> near </w:t>
      </w:r>
      <w:r w:rsidR="00924E28">
        <w:rPr>
          <w:rFonts w:ascii="Candara" w:hAnsi="Candara" w:cs="Arial"/>
          <w:color w:val="202122"/>
        </w:rPr>
        <w:t>Aston on Clun.</w:t>
      </w:r>
      <w:r w:rsidR="00924E28" w:rsidRPr="00CC056F">
        <w:rPr>
          <w:rFonts w:ascii="Candara" w:hAnsi="Candara" w:cs="Arial"/>
          <w:color w:val="202122"/>
          <w:vertAlign w:val="superscript"/>
        </w:rPr>
        <w:t xml:space="preserve"> </w:t>
      </w:r>
    </w:p>
    <w:p w14:paraId="3BF0C69A" w14:textId="1C5E3638" w:rsidR="000335BE" w:rsidRPr="003C6007" w:rsidRDefault="00F00FC4" w:rsidP="003C6007">
      <w:pPr>
        <w:pStyle w:val="NormalWeb"/>
        <w:shd w:val="clear" w:color="auto" w:fill="FFFFFF"/>
        <w:spacing w:before="120" w:beforeAutospacing="0" w:after="240" w:afterAutospacing="0"/>
        <w:rPr>
          <w:rFonts w:ascii="Candara" w:hAnsi="Candara" w:cs="Arial"/>
          <w:color w:val="202122"/>
        </w:rPr>
      </w:pPr>
      <w:r w:rsidRPr="00F00FC4">
        <w:rPr>
          <w:rFonts w:ascii="Candara" w:hAnsi="Candara" w:cs="Arial"/>
          <w:b/>
          <w:color w:val="202122"/>
          <w:shd w:val="clear" w:color="auto" w:fill="FFFFFF"/>
        </w:rPr>
        <w:t xml:space="preserve">The </w:t>
      </w:r>
      <w:proofErr w:type="spellStart"/>
      <w:r w:rsidRPr="00F00FC4">
        <w:rPr>
          <w:rFonts w:ascii="Candara" w:hAnsi="Candara" w:cs="Arial"/>
          <w:b/>
          <w:color w:val="202122"/>
          <w:shd w:val="clear" w:color="auto" w:fill="FFFFFF"/>
        </w:rPr>
        <w:t>Onny</w:t>
      </w:r>
      <w:proofErr w:type="spellEnd"/>
      <w:r>
        <w:rPr>
          <w:rFonts w:ascii="Candara" w:hAnsi="Candara" w:cs="Arial"/>
          <w:color w:val="202122"/>
          <w:shd w:val="clear" w:color="auto" w:fill="FFFFFF"/>
        </w:rPr>
        <w:br/>
      </w:r>
      <w:r w:rsidR="006D4B88" w:rsidRPr="00CC056F">
        <w:rPr>
          <w:rFonts w:ascii="Candara" w:hAnsi="Candara" w:cs="Arial"/>
          <w:color w:val="202122"/>
          <w:shd w:val="clear" w:color="auto" w:fill="FFFFFF"/>
        </w:rPr>
        <w:t xml:space="preserve">The river </w:t>
      </w:r>
      <w:proofErr w:type="spellStart"/>
      <w:r w:rsidR="006D4B88" w:rsidRPr="00CC056F">
        <w:rPr>
          <w:rFonts w:ascii="Candara" w:hAnsi="Candara" w:cs="Arial"/>
          <w:color w:val="202122"/>
          <w:shd w:val="clear" w:color="auto" w:fill="FFFFFF"/>
        </w:rPr>
        <w:t>Onny</w:t>
      </w:r>
      <w:proofErr w:type="spellEnd"/>
      <w:r w:rsidR="006D4B88" w:rsidRPr="00CC056F">
        <w:rPr>
          <w:rFonts w:ascii="Candara" w:hAnsi="Candara" w:cs="Arial"/>
          <w:color w:val="202122"/>
          <w:shd w:val="clear" w:color="auto" w:fill="FFFFFF"/>
        </w:rPr>
        <w:t xml:space="preserve"> is a major tributary of the </w:t>
      </w:r>
      <w:proofErr w:type="spellStart"/>
      <w:r w:rsidR="006D4B88" w:rsidRPr="00CC056F">
        <w:rPr>
          <w:rFonts w:ascii="Candara" w:hAnsi="Candara" w:cs="Arial"/>
          <w:color w:val="202122"/>
          <w:shd w:val="clear" w:color="auto" w:fill="FFFFFF"/>
        </w:rPr>
        <w:t>Teme</w:t>
      </w:r>
      <w:proofErr w:type="spellEnd"/>
      <w:r w:rsidR="006D4B88" w:rsidRPr="00CC056F">
        <w:rPr>
          <w:rFonts w:ascii="Candara" w:hAnsi="Candara" w:cs="Arial"/>
          <w:color w:val="202122"/>
          <w:shd w:val="clear" w:color="auto" w:fill="FFFFFF"/>
        </w:rPr>
        <w:t>, it has its sources in the</w:t>
      </w:r>
      <w:r>
        <w:rPr>
          <w:rFonts w:ascii="Candara" w:hAnsi="Candara" w:cs="Arial"/>
          <w:color w:val="202122"/>
          <w:shd w:val="clear" w:color="auto" w:fill="FFFFFF"/>
        </w:rPr>
        <w:t xml:space="preserve"> Shropshire Hills at White Grit,</w:t>
      </w:r>
      <w:r w:rsidR="006D4B88" w:rsidRPr="00CC056F">
        <w:rPr>
          <w:rFonts w:ascii="Candara" w:hAnsi="Candara" w:cs="Arial"/>
          <w:color w:val="202122"/>
          <w:shd w:val="clear" w:color="auto" w:fill="FFFFFF"/>
        </w:rPr>
        <w:t> </w:t>
      </w:r>
      <w:r>
        <w:rPr>
          <w:rFonts w:ascii="Candara" w:hAnsi="Candara" w:cs="Arial"/>
          <w:color w:val="202122"/>
          <w:shd w:val="clear" w:color="auto" w:fill="FFFFFF"/>
        </w:rPr>
        <w:br/>
      </w:r>
      <w:r w:rsidR="006D4B88" w:rsidRPr="00CC056F">
        <w:rPr>
          <w:rFonts w:ascii="Candara" w:hAnsi="Candara" w:cs="Arial"/>
          <w:color w:val="202122"/>
          <w:shd w:val="clear" w:color="auto" w:fill="FFFFFF"/>
        </w:rPr>
        <w:t xml:space="preserve">It has two branches, the East </w:t>
      </w:r>
      <w:proofErr w:type="spellStart"/>
      <w:r w:rsidR="006D4B88" w:rsidRPr="00CC056F">
        <w:rPr>
          <w:rFonts w:ascii="Candara" w:hAnsi="Candara" w:cs="Arial"/>
          <w:color w:val="202122"/>
          <w:shd w:val="clear" w:color="auto" w:fill="FFFFFF"/>
        </w:rPr>
        <w:t>Onny</w:t>
      </w:r>
      <w:proofErr w:type="spellEnd"/>
      <w:r w:rsidR="006D4B88" w:rsidRPr="00CC056F">
        <w:rPr>
          <w:rFonts w:ascii="Candara" w:hAnsi="Candara" w:cs="Arial"/>
          <w:color w:val="202122"/>
          <w:shd w:val="clear" w:color="auto" w:fill="FFFFFF"/>
        </w:rPr>
        <w:t xml:space="preserve"> and West </w:t>
      </w:r>
      <w:proofErr w:type="spellStart"/>
      <w:r w:rsidR="006D4B88" w:rsidRPr="00CC056F">
        <w:rPr>
          <w:rFonts w:ascii="Candara" w:hAnsi="Candara" w:cs="Arial"/>
          <w:color w:val="202122"/>
          <w:shd w:val="clear" w:color="auto" w:fill="FFFFFF"/>
        </w:rPr>
        <w:t>Onny</w:t>
      </w:r>
      <w:proofErr w:type="spellEnd"/>
      <w:r w:rsidR="006D4B88" w:rsidRPr="00CC056F">
        <w:rPr>
          <w:rFonts w:ascii="Candara" w:hAnsi="Candara" w:cs="Arial"/>
          <w:color w:val="202122"/>
          <w:shd w:val="clear" w:color="auto" w:fill="FFFFFF"/>
        </w:rPr>
        <w:t>, which converge at Eaton, to the east of </w:t>
      </w:r>
      <w:proofErr w:type="spellStart"/>
      <w:r>
        <w:rPr>
          <w:rFonts w:ascii="Candara" w:hAnsi="Candara" w:cs="Arial"/>
          <w:color w:val="202122"/>
          <w:shd w:val="clear" w:color="auto" w:fill="FFFFFF"/>
        </w:rPr>
        <w:t>Lydham</w:t>
      </w:r>
      <w:proofErr w:type="spellEnd"/>
      <w:r w:rsidR="006D4B88" w:rsidRPr="00CC056F">
        <w:rPr>
          <w:rFonts w:ascii="Candara" w:hAnsi="Candara" w:cs="Arial"/>
          <w:color w:val="202122"/>
          <w:shd w:val="clear" w:color="auto" w:fill="FFFFFF"/>
        </w:rPr>
        <w:t xml:space="preserve">. The River </w:t>
      </w:r>
      <w:proofErr w:type="spellStart"/>
      <w:r w:rsidR="006D4B88" w:rsidRPr="00CC056F">
        <w:rPr>
          <w:rFonts w:ascii="Candara" w:hAnsi="Candara" w:cs="Arial"/>
          <w:color w:val="202122"/>
          <w:shd w:val="clear" w:color="auto" w:fill="FFFFFF"/>
        </w:rPr>
        <w:t>Onny</w:t>
      </w:r>
      <w:proofErr w:type="spellEnd"/>
      <w:r w:rsidR="006D4B88" w:rsidRPr="00CC056F">
        <w:rPr>
          <w:rFonts w:ascii="Candara" w:hAnsi="Candara" w:cs="Arial"/>
          <w:color w:val="202122"/>
          <w:shd w:val="clear" w:color="auto" w:fill="FFFFFF"/>
        </w:rPr>
        <w:t xml:space="preserve"> then flows in a south-easterly direction, through</w:t>
      </w:r>
      <w:r>
        <w:rPr>
          <w:rFonts w:ascii="Candara" w:hAnsi="Candara" w:cs="Arial"/>
          <w:color w:val="202122"/>
          <w:shd w:val="clear" w:color="auto" w:fill="FFFFFF"/>
        </w:rPr>
        <w:t xml:space="preserve"> Craven Arms</w:t>
      </w:r>
      <w:r w:rsidR="006D4B88" w:rsidRPr="00CC056F">
        <w:rPr>
          <w:rFonts w:ascii="Candara" w:hAnsi="Candara" w:cs="Arial"/>
          <w:color w:val="202122"/>
          <w:shd w:val="clear" w:color="auto" w:fill="FFFFFF"/>
        </w:rPr>
        <w:t> and </w:t>
      </w:r>
      <w:proofErr w:type="spellStart"/>
      <w:r>
        <w:rPr>
          <w:rFonts w:ascii="Candara" w:hAnsi="Candara" w:cs="Arial"/>
          <w:color w:val="202122"/>
          <w:shd w:val="clear" w:color="auto" w:fill="FFFFFF"/>
        </w:rPr>
        <w:t>Onibury</w:t>
      </w:r>
      <w:proofErr w:type="spellEnd"/>
      <w:r w:rsidR="006D4B88" w:rsidRPr="00CC056F">
        <w:rPr>
          <w:rFonts w:ascii="Candara" w:hAnsi="Candara" w:cs="Arial"/>
          <w:color w:val="202122"/>
          <w:shd w:val="clear" w:color="auto" w:fill="FFFFFF"/>
        </w:rPr>
        <w:t xml:space="preserve"> (a village it gives its name to) before it finally has its confluence with the River </w:t>
      </w:r>
      <w:proofErr w:type="spellStart"/>
      <w:r w:rsidR="006D4B88" w:rsidRPr="00CC056F">
        <w:rPr>
          <w:rFonts w:ascii="Candara" w:hAnsi="Candara" w:cs="Arial"/>
          <w:color w:val="202122"/>
          <w:shd w:val="clear" w:color="auto" w:fill="FFFFFF"/>
        </w:rPr>
        <w:t>Teme</w:t>
      </w:r>
      <w:proofErr w:type="spellEnd"/>
      <w:r w:rsidR="006D4B88" w:rsidRPr="00CC056F">
        <w:rPr>
          <w:rFonts w:ascii="Candara" w:hAnsi="Candara" w:cs="Arial"/>
          <w:color w:val="202122"/>
          <w:shd w:val="clear" w:color="auto" w:fill="FFFFFF"/>
        </w:rPr>
        <w:t xml:space="preserve"> just upstream of</w:t>
      </w:r>
      <w:r>
        <w:rPr>
          <w:rFonts w:ascii="Candara" w:hAnsi="Candara" w:cs="Arial"/>
          <w:color w:val="202122"/>
          <w:shd w:val="clear" w:color="auto" w:fill="FFFFFF"/>
        </w:rPr>
        <w:t xml:space="preserve"> Ludlow at Bromfield</w:t>
      </w:r>
      <w:r w:rsidR="006D4B88" w:rsidRPr="00CC056F">
        <w:rPr>
          <w:rFonts w:ascii="Candara" w:hAnsi="Candara" w:cs="Arial"/>
          <w:color w:val="202122"/>
          <w:shd w:val="clear" w:color="auto" w:fill="FFFFFF"/>
        </w:rPr>
        <w:t>. From White Grit to Bromfield, the river flows over a distance of 25 miles (40 km</w:t>
      </w:r>
      <w:proofErr w:type="gramStart"/>
      <w:r w:rsidR="006D4B88" w:rsidRPr="00CC056F">
        <w:rPr>
          <w:rFonts w:ascii="Candara" w:hAnsi="Candara" w:cs="Arial"/>
          <w:color w:val="202122"/>
          <w:shd w:val="clear" w:color="auto" w:fill="FFFFFF"/>
        </w:rPr>
        <w:t>)</w:t>
      </w:r>
      <w:proofErr w:type="gramEnd"/>
      <w:r w:rsidR="00F8691E">
        <w:rPr>
          <w:rFonts w:ascii="Candara" w:hAnsi="Candara" w:cs="Arial"/>
          <w:color w:val="202122"/>
          <w:shd w:val="clear" w:color="auto" w:fill="FFFFFF"/>
        </w:rPr>
        <w:br/>
      </w:r>
      <w:r w:rsidR="000335BE">
        <w:rPr>
          <w:rFonts w:ascii="Candara" w:hAnsi="Candara" w:cs="Arial"/>
          <w:color w:val="202122"/>
          <w:shd w:val="clear" w:color="auto" w:fill="FFFFFF"/>
        </w:rPr>
        <w:br/>
        <w:t>BC Climate Action Group</w:t>
      </w:r>
    </w:p>
    <w:sectPr w:rsidR="000335BE" w:rsidRPr="003C6007" w:rsidSect="007352FD">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7093A" w14:textId="77777777" w:rsidR="00CB542B" w:rsidRDefault="00CB542B" w:rsidP="007352FD">
      <w:pPr>
        <w:spacing w:after="0" w:line="240" w:lineRule="auto"/>
      </w:pPr>
      <w:r>
        <w:separator/>
      </w:r>
    </w:p>
  </w:endnote>
  <w:endnote w:type="continuationSeparator" w:id="0">
    <w:p w14:paraId="6E4C9946" w14:textId="77777777" w:rsidR="00CB542B" w:rsidRDefault="00CB542B" w:rsidP="0073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D9E72" w14:textId="62C284ED" w:rsidR="007352FD" w:rsidRPr="00F0616B" w:rsidRDefault="00BA1DB4">
    <w:pPr>
      <w:pStyle w:val="Footer"/>
      <w:rPr>
        <w:rFonts w:ascii="Candara" w:hAnsi="Candara"/>
        <w:sz w:val="18"/>
        <w:szCs w:val="18"/>
      </w:rPr>
    </w:pPr>
    <w:r>
      <w:rPr>
        <w:rFonts w:ascii="Candara" w:hAnsi="Candara"/>
        <w:sz w:val="18"/>
        <w:szCs w:val="18"/>
      </w:rPr>
      <w:t>Draft v3</w:t>
    </w:r>
  </w:p>
  <w:p w14:paraId="0F545D46" w14:textId="77777777" w:rsidR="007352FD" w:rsidRDefault="00735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61DF8" w14:textId="77777777" w:rsidR="00CB542B" w:rsidRDefault="00CB542B" w:rsidP="007352FD">
      <w:pPr>
        <w:spacing w:after="0" w:line="240" w:lineRule="auto"/>
      </w:pPr>
      <w:r>
        <w:separator/>
      </w:r>
    </w:p>
  </w:footnote>
  <w:footnote w:type="continuationSeparator" w:id="0">
    <w:p w14:paraId="3678D890" w14:textId="77777777" w:rsidR="00CB542B" w:rsidRDefault="00CB542B" w:rsidP="00735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57271"/>
    <w:multiLevelType w:val="hybridMultilevel"/>
    <w:tmpl w:val="33F0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B605D4"/>
    <w:multiLevelType w:val="hybridMultilevel"/>
    <w:tmpl w:val="907E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20AEB"/>
    <w:multiLevelType w:val="hybridMultilevel"/>
    <w:tmpl w:val="FCE8D5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82"/>
    <w:rsid w:val="000335BE"/>
    <w:rsid w:val="000425DD"/>
    <w:rsid w:val="001572E7"/>
    <w:rsid w:val="00166782"/>
    <w:rsid w:val="00186EEE"/>
    <w:rsid w:val="002103BC"/>
    <w:rsid w:val="002554BA"/>
    <w:rsid w:val="0031220C"/>
    <w:rsid w:val="00345A20"/>
    <w:rsid w:val="003C6007"/>
    <w:rsid w:val="003F045B"/>
    <w:rsid w:val="0043528E"/>
    <w:rsid w:val="00446075"/>
    <w:rsid w:val="005941E1"/>
    <w:rsid w:val="0063116F"/>
    <w:rsid w:val="0069605D"/>
    <w:rsid w:val="006D4B88"/>
    <w:rsid w:val="006F5308"/>
    <w:rsid w:val="007352FD"/>
    <w:rsid w:val="00777E31"/>
    <w:rsid w:val="00924E28"/>
    <w:rsid w:val="009B4FAE"/>
    <w:rsid w:val="00B20AFD"/>
    <w:rsid w:val="00BA1DB4"/>
    <w:rsid w:val="00BD38A1"/>
    <w:rsid w:val="00C11F82"/>
    <w:rsid w:val="00CB542B"/>
    <w:rsid w:val="00CC056F"/>
    <w:rsid w:val="00D163CE"/>
    <w:rsid w:val="00D66795"/>
    <w:rsid w:val="00DB1EAD"/>
    <w:rsid w:val="00E75215"/>
    <w:rsid w:val="00F00FC4"/>
    <w:rsid w:val="00F0616B"/>
    <w:rsid w:val="00F170E5"/>
    <w:rsid w:val="00F47276"/>
    <w:rsid w:val="00F73F5B"/>
    <w:rsid w:val="00F8691E"/>
    <w:rsid w:val="00FC7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60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605D"/>
    <w:rPr>
      <w:color w:val="0000FF"/>
      <w:u w:val="single"/>
    </w:rPr>
  </w:style>
  <w:style w:type="character" w:customStyle="1" w:styleId="cite-bracket">
    <w:name w:val="cite-bracket"/>
    <w:basedOn w:val="DefaultParagraphFont"/>
    <w:rsid w:val="0069605D"/>
  </w:style>
  <w:style w:type="paragraph" w:styleId="BalloonText">
    <w:name w:val="Balloon Text"/>
    <w:basedOn w:val="Normal"/>
    <w:link w:val="BalloonTextChar"/>
    <w:uiPriority w:val="99"/>
    <w:semiHidden/>
    <w:unhideWhenUsed/>
    <w:rsid w:val="00631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6F"/>
    <w:rPr>
      <w:rFonts w:ascii="Tahoma" w:hAnsi="Tahoma" w:cs="Tahoma"/>
      <w:sz w:val="16"/>
      <w:szCs w:val="16"/>
    </w:rPr>
  </w:style>
  <w:style w:type="paragraph" w:styleId="Header">
    <w:name w:val="header"/>
    <w:basedOn w:val="Normal"/>
    <w:link w:val="HeaderChar"/>
    <w:uiPriority w:val="99"/>
    <w:unhideWhenUsed/>
    <w:rsid w:val="00735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2FD"/>
  </w:style>
  <w:style w:type="paragraph" w:styleId="Footer">
    <w:name w:val="footer"/>
    <w:basedOn w:val="Normal"/>
    <w:link w:val="FooterChar"/>
    <w:uiPriority w:val="99"/>
    <w:unhideWhenUsed/>
    <w:rsid w:val="00735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2FD"/>
  </w:style>
  <w:style w:type="paragraph" w:styleId="ListParagraph">
    <w:name w:val="List Paragraph"/>
    <w:basedOn w:val="Normal"/>
    <w:uiPriority w:val="34"/>
    <w:qFormat/>
    <w:rsid w:val="00D667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60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605D"/>
    <w:rPr>
      <w:color w:val="0000FF"/>
      <w:u w:val="single"/>
    </w:rPr>
  </w:style>
  <w:style w:type="character" w:customStyle="1" w:styleId="cite-bracket">
    <w:name w:val="cite-bracket"/>
    <w:basedOn w:val="DefaultParagraphFont"/>
    <w:rsid w:val="0069605D"/>
  </w:style>
  <w:style w:type="paragraph" w:styleId="BalloonText">
    <w:name w:val="Balloon Text"/>
    <w:basedOn w:val="Normal"/>
    <w:link w:val="BalloonTextChar"/>
    <w:uiPriority w:val="99"/>
    <w:semiHidden/>
    <w:unhideWhenUsed/>
    <w:rsid w:val="00631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6F"/>
    <w:rPr>
      <w:rFonts w:ascii="Tahoma" w:hAnsi="Tahoma" w:cs="Tahoma"/>
      <w:sz w:val="16"/>
      <w:szCs w:val="16"/>
    </w:rPr>
  </w:style>
  <w:style w:type="paragraph" w:styleId="Header">
    <w:name w:val="header"/>
    <w:basedOn w:val="Normal"/>
    <w:link w:val="HeaderChar"/>
    <w:uiPriority w:val="99"/>
    <w:unhideWhenUsed/>
    <w:rsid w:val="00735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2FD"/>
  </w:style>
  <w:style w:type="paragraph" w:styleId="Footer">
    <w:name w:val="footer"/>
    <w:basedOn w:val="Normal"/>
    <w:link w:val="FooterChar"/>
    <w:uiPriority w:val="99"/>
    <w:unhideWhenUsed/>
    <w:rsid w:val="00735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2FD"/>
  </w:style>
  <w:style w:type="paragraph" w:styleId="ListParagraph">
    <w:name w:val="List Paragraph"/>
    <w:basedOn w:val="Normal"/>
    <w:uiPriority w:val="34"/>
    <w:qFormat/>
    <w:rsid w:val="00D66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Watkins</dc:creator>
  <cp:lastModifiedBy>Mike Watkins</cp:lastModifiedBy>
  <cp:revision>10</cp:revision>
  <dcterms:created xsi:type="dcterms:W3CDTF">2025-02-23T20:26:00Z</dcterms:created>
  <dcterms:modified xsi:type="dcterms:W3CDTF">2025-03-24T10:04:00Z</dcterms:modified>
</cp:coreProperties>
</file>